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8592D" w14:textId="77777777" w:rsidR="00701B63" w:rsidRDefault="00701B63" w:rsidP="00701B6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ITENS DO PER VOL. II CONSIDERADOS ESSENCIAIS PARA SERM INCLUIDO OU TEREM PRAZOS DE IMPLANTAÇÃO ALTERADOS:</w:t>
      </w:r>
    </w:p>
    <w:p w14:paraId="41E20085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</w:p>
    <w:p w14:paraId="163ABAD2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1- ANTECIPAR PARA O 1º ANO O INÍCIO DAS OBRAS DE DUPLICAÇÃO DAS FAIXAS DE ROLAMENTO (MULTIVIA) ENTRE OS KM 64,1 (HOTEL DOCE LAR) AO KM 65,5 (SHOP. BOULEVARD/PARTAGE), ADOTANDO O PROJETO ELABORADO PELO DNIT EM ACORDO COM A PREFEITURA</w:t>
      </w:r>
    </w:p>
    <w:p w14:paraId="661DCF39" w14:textId="77777777" w:rsidR="00701B63" w:rsidRDefault="00701B63" w:rsidP="00701B6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AMPLIAR A CAPACIDADE DE ESCOAMENTO DO TRÁFEGO NA TRAVESSIA DA ÁREA CENTRAL DA CIDADE</w:t>
      </w:r>
    </w:p>
    <w:p w14:paraId="3F9AA04A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2- CONSTRUÇÃO DA VIA MARGINAL ENTRE KM 65+550 AO 66+700 (SENTIDO DECRESCENTE)</w:t>
      </w:r>
    </w:p>
    <w:p w14:paraId="2A040FAD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CRIAR VIA ALTERNATIVA PARA O TRÂNSITO LOCAL ENTRE O TREVO DO INDIO E O PARQUE RODOVIÁRIO, DE MODO FICAR SEGREGADO DA RODOVIA</w:t>
      </w:r>
    </w:p>
    <w:p w14:paraId="628B78A8" w14:textId="77777777" w:rsidR="00701B63" w:rsidRDefault="00701B63" w:rsidP="00701B6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3- INCLUIR TRECHO DE MULTIVIA ENTRE OS KM 54,342 A 57,300 </w:t>
      </w:r>
    </w:p>
    <w:p w14:paraId="1BA0B474" w14:textId="77777777" w:rsidR="00701B63" w:rsidRDefault="00701B63" w:rsidP="00701B6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 xml:space="preserve">: MANTER TODA ÁREA INTERURBANA INTEGRADA </w:t>
      </w:r>
    </w:p>
    <w:p w14:paraId="0ED40D7A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4- INCLUIR DE PASSARELAS NOS KM 53,0 E 73,8 E NO KM 74,6 </w:t>
      </w:r>
    </w:p>
    <w:p w14:paraId="7815C86D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ATENDER AS ESTAÇOES NORTE E SUL DE INTEGRAÇÃO DO TRANSPORTE URBANO E NO PONTO DE CONCENTRAÇÃO DA POPULAÇÃO</w:t>
      </w:r>
    </w:p>
    <w:p w14:paraId="619E7C66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5- CONSTRUÇÃO DE DISPOSITIVOS DE RETORNOS: </w:t>
      </w:r>
    </w:p>
    <w:p w14:paraId="181738C9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7+250; </w:t>
      </w:r>
    </w:p>
    <w:p w14:paraId="4DEA47CB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15+500; </w:t>
      </w:r>
    </w:p>
    <w:p w14:paraId="2FD1093E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KM 27+700; </w:t>
      </w:r>
    </w:p>
    <w:p w14:paraId="015C68D8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32+700; </w:t>
      </w:r>
    </w:p>
    <w:p w14:paraId="512EC75D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34+550; </w:t>
      </w:r>
    </w:p>
    <w:p w14:paraId="0AA30AAA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51+450; </w:t>
      </w:r>
    </w:p>
    <w:p w14:paraId="2BDCCC76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53+500;</w:t>
      </w:r>
    </w:p>
    <w:p w14:paraId="509CA741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55+300</w:t>
      </w:r>
    </w:p>
    <w:p w14:paraId="24C94108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ATENDER O DESLOCAMENTO NAS COMUNIDADES LINDEIRAS</w:t>
      </w:r>
    </w:p>
    <w:p w14:paraId="57D09045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</w:p>
    <w:p w14:paraId="773B8207" w14:textId="77777777" w:rsidR="00701B63" w:rsidRDefault="00701B63" w:rsidP="00701B63">
      <w:pPr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Fls. 1/3</w:t>
      </w:r>
    </w:p>
    <w:p w14:paraId="0B78EC89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6- CONSTRUÇÃO/MANUTENÇÃO DE ACESSOS COM RETORNOS NAS SEGUINTES LOCALIDADES:</w:t>
      </w:r>
    </w:p>
    <w:p w14:paraId="3916E7A9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12,7 (RJ 230/STA. MARIA)</w:t>
      </w:r>
    </w:p>
    <w:p w14:paraId="3EC21875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19+200 OU 21+300 (MORRO COCO)</w:t>
      </w:r>
    </w:p>
    <w:p w14:paraId="37312715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34 (CONSELHEIRO JOSINO)</w:t>
      </w:r>
    </w:p>
    <w:p w14:paraId="73B51DA7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40+300 (RIBEIRO DO AMARO)</w:t>
      </w:r>
    </w:p>
    <w:p w14:paraId="063F8562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41+800 (GUANDÚ)</w:t>
      </w:r>
    </w:p>
    <w:p w14:paraId="4DECC1DD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58+250 (CODIN/AEROPORTO)</w:t>
      </w:r>
    </w:p>
    <w:p w14:paraId="0ED61D25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59+580 (NOVO MUNDO)</w:t>
      </w:r>
    </w:p>
    <w:p w14:paraId="4728D075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71 (TAPERA/RJ 208) </w:t>
      </w:r>
    </w:p>
    <w:p w14:paraId="03D2054E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72,6 (TAPERA II)</w:t>
      </w:r>
    </w:p>
    <w:p w14:paraId="2B222AEC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73,8 (ESTR. ARAÇÁ - RJ 208)</w:t>
      </w:r>
    </w:p>
    <w:p w14:paraId="58D5724E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79 (PONTO DA LAMA/RJ 180) </w:t>
      </w:r>
    </w:p>
    <w:p w14:paraId="0F8EFA9F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KM 84 (IBITIOCA)</w:t>
      </w:r>
    </w:p>
    <w:p w14:paraId="7B3168E5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KM 87 (GLORIA) </w:t>
      </w:r>
    </w:p>
    <w:p w14:paraId="31920FCE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GARANTIR O ACESSO SEGURO AOS VEÍCULOS E PEDESTRES NOS DOIS SENTIDOS DE TRÁFEGO</w:t>
      </w:r>
    </w:p>
    <w:p w14:paraId="4B7519FE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</w:p>
    <w:p w14:paraId="6672FC0A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7- CONSTRUÇÃO DE INTERSEÇÃO EM DESNIVEL (VIADUTO DIAMANTE) NO KM 68,2 </w:t>
      </w:r>
    </w:p>
    <w:p w14:paraId="643BF282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CRIAR DISPOSITIVO PARA RETORNO E PERMITIR A INTERSEÇÃO COM A AVENIDA PERIMETRAL EXTERNA (AV. N. SRA. DO CARMO)</w:t>
      </w:r>
    </w:p>
    <w:p w14:paraId="6AD34E20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</w:p>
    <w:p w14:paraId="476906DA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8- CONSTRUÇÃO DE PASSAGEM INFERIOR NO KM 61,1 (PADARIA NOGUEIRA)</w:t>
      </w:r>
    </w:p>
    <w:p w14:paraId="2338C252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PERMITIR A INTEGRAÇÃO DE VEICULOS E PESSOAS ENTRE DUAS ÁREAS DENSAMENTE HABITADAS DA CIDADE, APROVEITANDO O DESNIVEL EXISTENTE NO LOCAL E MANTENDO A INTEGRAÇÃO DAS RUAS NAZARIO PEREIRA GOMES E HIPÓLITO SARDINHA.</w:t>
      </w:r>
    </w:p>
    <w:p w14:paraId="5383978F" w14:textId="77777777" w:rsidR="00701B63" w:rsidRDefault="00701B63" w:rsidP="00701B63">
      <w:pPr>
        <w:jc w:val="both"/>
        <w:rPr>
          <w:sz w:val="24"/>
          <w:szCs w:val="24"/>
        </w:rPr>
      </w:pPr>
    </w:p>
    <w:p w14:paraId="7A5A25A2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</w:p>
    <w:p w14:paraId="6F62AC23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9- INCLUIR PONTOS PARA PARADA DE ONIBUS QUE ATENDAM AS COMUNIDADES LINDEIRAS</w:t>
      </w:r>
    </w:p>
    <w:p w14:paraId="3772B752" w14:textId="77777777" w:rsidR="00701B63" w:rsidRDefault="00701B63" w:rsidP="00701B63">
      <w:pPr>
        <w:spacing w:line="276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criar condições de segurança par os usuários da rodovia e população lindeira</w:t>
      </w:r>
    </w:p>
    <w:p w14:paraId="46EFA153" w14:textId="77777777" w:rsidR="00701B63" w:rsidRDefault="00701B63" w:rsidP="00701B63">
      <w:pPr>
        <w:jc w:val="right"/>
        <w:rPr>
          <w:sz w:val="24"/>
          <w:szCs w:val="24"/>
        </w:rPr>
      </w:pPr>
      <w:r>
        <w:rPr>
          <w:sz w:val="24"/>
          <w:szCs w:val="24"/>
        </w:rPr>
        <w:t>Fls. 2/3</w:t>
      </w:r>
    </w:p>
    <w:p w14:paraId="720CD380" w14:textId="77777777" w:rsidR="00701B63" w:rsidRDefault="00701B63" w:rsidP="00701B6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10- REAVALIAR O PROJETO DA INTERSEÇÃO NO KM 67 (TREVO DO INDIO)</w:t>
      </w:r>
    </w:p>
    <w:p w14:paraId="711ADA58" w14:textId="77777777" w:rsidR="00701B63" w:rsidRDefault="00701B63" w:rsidP="00701B63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JUSTIFICATIVA:</w:t>
      </w:r>
      <w:r>
        <w:rPr>
          <w:sz w:val="24"/>
          <w:szCs w:val="24"/>
        </w:rPr>
        <w:t xml:space="preserve"> MELHORAR O NIVEL DE SERVIÇO BASTANTE INTENSO, DEVIDO A CONEXÃO CO DUAS IMPORTANTES VIAS URBANAS. </w:t>
      </w:r>
    </w:p>
    <w:p w14:paraId="2E37641F" w14:textId="77777777" w:rsidR="00701B63" w:rsidRDefault="00701B63" w:rsidP="00701B63">
      <w:pPr>
        <w:jc w:val="both"/>
        <w:rPr>
          <w:sz w:val="24"/>
          <w:szCs w:val="24"/>
        </w:rPr>
      </w:pPr>
    </w:p>
    <w:p w14:paraId="1E08C05F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11- IMPLANTAÇÃO DE NOVO SISTEMA SEMAFÓRICO DENTRO DOS PADRÕES ATUALMENTE NORMATIZADOS PELA PREFEITURA</w:t>
      </w:r>
    </w:p>
    <w:p w14:paraId="50C8BE73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PERMITIR UMA INTEGRAÇÃO AO SISTEMA URBANO EXISTENTE, GARANTINDO MELHOR FLUIDEZ AO TRÂNSITO.</w:t>
      </w:r>
    </w:p>
    <w:p w14:paraId="403F159F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</w:p>
    <w:p w14:paraId="4F2D586A" w14:textId="77777777" w:rsidR="00701B63" w:rsidRDefault="00701B63" w:rsidP="00701B63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12- RECONSTRUÇÃO DA PONTE SOBRE RIO URURAÍ KM 75</w:t>
      </w:r>
    </w:p>
    <w:p w14:paraId="19A5CAAE" w14:textId="77777777" w:rsidR="00701B63" w:rsidRDefault="00701B63" w:rsidP="00701B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JUSTIFICATIVA</w:t>
      </w:r>
      <w:r>
        <w:rPr>
          <w:sz w:val="24"/>
          <w:szCs w:val="24"/>
        </w:rPr>
        <w:t>: PONTE BASTANTE ANTIGA COM DIMENSÕES INADEQUADAS À TRAVESSIA SEGURA DE VEICULOS E PEDESTRES</w:t>
      </w:r>
    </w:p>
    <w:p w14:paraId="01B72382" w14:textId="77777777" w:rsidR="007B41A5" w:rsidRPr="007B41A5" w:rsidRDefault="007B41A5" w:rsidP="007B41A5">
      <w:pPr>
        <w:spacing w:line="360" w:lineRule="auto"/>
        <w:rPr>
          <w:rFonts w:ascii="Verdana" w:hAnsi="Verdana"/>
        </w:rPr>
      </w:pPr>
    </w:p>
    <w:sectPr w:rsidR="007B41A5" w:rsidRPr="007B41A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D3434" w14:textId="77777777" w:rsidR="00CD4980" w:rsidRDefault="00CD4980" w:rsidP="007B41A5">
      <w:pPr>
        <w:spacing w:after="0" w:line="240" w:lineRule="auto"/>
      </w:pPr>
      <w:r>
        <w:separator/>
      </w:r>
    </w:p>
  </w:endnote>
  <w:endnote w:type="continuationSeparator" w:id="0">
    <w:p w14:paraId="0965C75E" w14:textId="77777777" w:rsidR="00CD4980" w:rsidRDefault="00CD4980" w:rsidP="007B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C6584" w14:textId="17ABAA11" w:rsidR="007B41A5" w:rsidRDefault="007B41A5" w:rsidP="007B41A5">
    <w:pPr>
      <w:pStyle w:val="Rodap"/>
      <w:jc w:val="center"/>
    </w:pPr>
    <w:r w:rsidRPr="007B41A5">
      <w:t>Prefeitura Municipal de Campos dos Goytacazes - RJ   Rua. Coronel Ponciano de Azeredo Furtado, 47 Parque Santo Amaro. Cep: 28030-045   CNPJ 29.116.894/0001-61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99B6B" w14:textId="77777777" w:rsidR="00CD4980" w:rsidRDefault="00CD4980" w:rsidP="007B41A5">
      <w:pPr>
        <w:spacing w:after="0" w:line="240" w:lineRule="auto"/>
      </w:pPr>
      <w:r>
        <w:separator/>
      </w:r>
    </w:p>
  </w:footnote>
  <w:footnote w:type="continuationSeparator" w:id="0">
    <w:p w14:paraId="1F6E781F" w14:textId="77777777" w:rsidR="00CD4980" w:rsidRDefault="00CD4980" w:rsidP="007B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6556" w14:textId="7AF02780" w:rsidR="007B41A5" w:rsidRPr="006B6FB8" w:rsidRDefault="006B6FB8" w:rsidP="006B6FB8">
    <w:pPr>
      <w:pStyle w:val="Cabealho"/>
    </w:pPr>
    <w:r>
      <w:rPr>
        <w:noProof/>
      </w:rPr>
      <w:drawing>
        <wp:inline distT="0" distB="0" distL="0" distR="0" wp14:anchorId="6A2860D1" wp14:editId="01EBA10D">
          <wp:extent cx="5400040" cy="75178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5875" t="40473" r="22389" b="42271"/>
                  <a:stretch/>
                </pic:blipFill>
                <pic:spPr bwMode="auto">
                  <a:xfrm>
                    <a:off x="0" y="0"/>
                    <a:ext cx="5400040" cy="7517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A5"/>
    <w:rsid w:val="00172058"/>
    <w:rsid w:val="00174A0B"/>
    <w:rsid w:val="001C7FAB"/>
    <w:rsid w:val="002E5DE8"/>
    <w:rsid w:val="00435011"/>
    <w:rsid w:val="005F1983"/>
    <w:rsid w:val="00604B5E"/>
    <w:rsid w:val="006415E6"/>
    <w:rsid w:val="006B6FB8"/>
    <w:rsid w:val="00701B63"/>
    <w:rsid w:val="007204F3"/>
    <w:rsid w:val="0074643B"/>
    <w:rsid w:val="007B41A5"/>
    <w:rsid w:val="007D6D10"/>
    <w:rsid w:val="007F5930"/>
    <w:rsid w:val="00895B48"/>
    <w:rsid w:val="00896CDB"/>
    <w:rsid w:val="00CD4980"/>
    <w:rsid w:val="00D5252B"/>
    <w:rsid w:val="00D551A4"/>
    <w:rsid w:val="00D85C51"/>
    <w:rsid w:val="00F8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063A"/>
  <w15:chartTrackingRefBased/>
  <w15:docId w15:val="{D48DC61B-5F1D-40A4-A294-E3772FBD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B63"/>
    <w:pPr>
      <w:spacing w:line="25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B41A5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B41A5"/>
  </w:style>
  <w:style w:type="paragraph" w:styleId="Rodap">
    <w:name w:val="footer"/>
    <w:basedOn w:val="Normal"/>
    <w:link w:val="RodapChar"/>
    <w:uiPriority w:val="99"/>
    <w:unhideWhenUsed/>
    <w:rsid w:val="007B41A5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B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5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Sergio Uebe Mansur</cp:lastModifiedBy>
  <cp:revision>2</cp:revision>
  <cp:lastPrinted>2025-01-07T19:10:00Z</cp:lastPrinted>
  <dcterms:created xsi:type="dcterms:W3CDTF">2025-01-10T20:15:00Z</dcterms:created>
  <dcterms:modified xsi:type="dcterms:W3CDTF">2025-01-10T20:15:00Z</dcterms:modified>
</cp:coreProperties>
</file>